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998F" w14:textId="5FC54AAD" w:rsidR="000607D4" w:rsidRDefault="006E582E" w:rsidP="006E582E">
      <w:pPr>
        <w:ind w:left="2880"/>
        <w:rPr>
          <w:b/>
          <w:bCs/>
        </w:rPr>
      </w:pPr>
      <w:r w:rsidRPr="00620073">
        <w:rPr>
          <w:rFonts w:ascii="Georgia" w:hAnsi="Georgia"/>
          <w:noProof/>
        </w:rPr>
        <w:drawing>
          <wp:inline distT="0" distB="0" distL="0" distR="0" wp14:anchorId="2ECEAC49" wp14:editId="49B43367">
            <wp:extent cx="1691640" cy="251460"/>
            <wp:effectExtent l="0" t="0" r="0" b="0"/>
            <wp:docPr id="1073741825" name="officeArt object" descr="Logo skinny"/>
            <wp:cNvGraphicFramePr/>
            <a:graphic xmlns:a="http://schemas.openxmlformats.org/drawingml/2006/main">
              <a:graphicData uri="http://schemas.openxmlformats.org/drawingml/2006/picture">
                <pic:pic xmlns:pic="http://schemas.openxmlformats.org/drawingml/2006/picture">
                  <pic:nvPicPr>
                    <pic:cNvPr id="1073741825" name="Logo skinny" descr="Logo skinny"/>
                    <pic:cNvPicPr>
                      <a:picLocks noChangeAspect="1"/>
                    </pic:cNvPicPr>
                  </pic:nvPicPr>
                  <pic:blipFill>
                    <a:blip r:embed="rId5"/>
                    <a:stretch>
                      <a:fillRect/>
                    </a:stretch>
                  </pic:blipFill>
                  <pic:spPr>
                    <a:xfrm>
                      <a:off x="0" y="0"/>
                      <a:ext cx="1691640" cy="251460"/>
                    </a:xfrm>
                    <a:prstGeom prst="rect">
                      <a:avLst/>
                    </a:prstGeom>
                    <a:ln w="12700" cap="flat">
                      <a:noFill/>
                      <a:miter lim="400000"/>
                    </a:ln>
                    <a:effectLst/>
                  </pic:spPr>
                </pic:pic>
              </a:graphicData>
            </a:graphic>
          </wp:inline>
        </w:drawing>
      </w:r>
    </w:p>
    <w:p w14:paraId="4E475446" w14:textId="09AA2309" w:rsidR="00DE12B8" w:rsidRPr="00297121" w:rsidRDefault="005B1E64" w:rsidP="00115414">
      <w:pPr>
        <w:jc w:val="center"/>
        <w:rPr>
          <w:rFonts w:ascii="Georgia" w:hAnsi="Georgia" w:cs="Calibri"/>
          <w:b/>
          <w:bCs/>
          <w:sz w:val="24"/>
          <w:szCs w:val="24"/>
        </w:rPr>
      </w:pPr>
      <w:r>
        <w:rPr>
          <w:rFonts w:ascii="Georgia" w:hAnsi="Georgia"/>
          <w:b/>
          <w:bCs/>
          <w:sz w:val="24"/>
          <w:szCs w:val="24"/>
        </w:rPr>
        <w:t>WSFWI Payment Information</w:t>
      </w:r>
    </w:p>
    <w:p w14:paraId="2178DB6C" w14:textId="77777777" w:rsidR="00DE12B8" w:rsidRPr="00297121" w:rsidRDefault="00E2104C">
      <w:pPr>
        <w:rPr>
          <w:rFonts w:ascii="Georgia" w:hAnsi="Georgia" w:cs="Calibri"/>
          <w:b/>
          <w:bCs/>
          <w:sz w:val="24"/>
          <w:szCs w:val="24"/>
        </w:rPr>
      </w:pPr>
      <w:r w:rsidRPr="00297121">
        <w:rPr>
          <w:rFonts w:ascii="Georgia" w:hAnsi="Georgia" w:cs="Calibri"/>
          <w:sz w:val="24"/>
          <w:szCs w:val="24"/>
        </w:rPr>
        <w:br/>
      </w:r>
      <w:r w:rsidRPr="00297121">
        <w:rPr>
          <w:rFonts w:ascii="Georgia" w:hAnsi="Georgia" w:cs="Calibri"/>
          <w:b/>
          <w:bCs/>
          <w:sz w:val="24"/>
          <w:szCs w:val="24"/>
        </w:rPr>
        <w:t>Important information about your booking</w:t>
      </w:r>
    </w:p>
    <w:p w14:paraId="3486777B" w14:textId="77777777" w:rsidR="00DE12B8" w:rsidRPr="00297121" w:rsidRDefault="00E2104C">
      <w:pPr>
        <w:rPr>
          <w:rFonts w:ascii="Georgia" w:hAnsi="Georgia" w:cs="Calibri"/>
          <w:sz w:val="24"/>
          <w:szCs w:val="24"/>
        </w:rPr>
      </w:pPr>
      <w:r w:rsidRPr="00297121">
        <w:rPr>
          <w:rFonts w:ascii="Georgia" w:hAnsi="Georgia" w:cs="Calibri"/>
          <w:sz w:val="24"/>
          <w:szCs w:val="24"/>
        </w:rPr>
        <w:t>West Sussex Federation of Womens Institutes has issued this email as confirmation of your booking.</w:t>
      </w:r>
    </w:p>
    <w:p w14:paraId="25A27AD5" w14:textId="77777777" w:rsidR="00DE12B8" w:rsidRPr="00297121" w:rsidRDefault="00E2104C">
      <w:pPr>
        <w:rPr>
          <w:rFonts w:ascii="Georgia" w:hAnsi="Georgia" w:cs="Calibri"/>
          <w:b/>
          <w:bCs/>
          <w:sz w:val="24"/>
          <w:szCs w:val="24"/>
        </w:rPr>
      </w:pPr>
      <w:r w:rsidRPr="00297121">
        <w:rPr>
          <w:rFonts w:ascii="Georgia" w:hAnsi="Georgia" w:cs="Calibri"/>
          <w:b/>
          <w:bCs/>
          <w:sz w:val="24"/>
          <w:szCs w:val="24"/>
        </w:rPr>
        <w:t>Payment:</w:t>
      </w:r>
    </w:p>
    <w:p w14:paraId="654F0C5A" w14:textId="77777777" w:rsidR="00DE12B8" w:rsidRPr="00297121" w:rsidRDefault="00E2104C">
      <w:pPr>
        <w:rPr>
          <w:rFonts w:ascii="Georgia" w:hAnsi="Georgia" w:cs="Calibri"/>
          <w:sz w:val="24"/>
          <w:szCs w:val="24"/>
        </w:rPr>
      </w:pPr>
      <w:r w:rsidRPr="00297121">
        <w:rPr>
          <w:rFonts w:ascii="Georgia" w:hAnsi="Georgia" w:cs="Calibri"/>
          <w:b/>
          <w:bCs/>
          <w:sz w:val="24"/>
          <w:szCs w:val="24"/>
        </w:rPr>
        <w:t>Once you have received this email you have seven days to pay for your tickets.</w:t>
      </w:r>
      <w:r w:rsidRPr="00297121">
        <w:rPr>
          <w:rFonts w:ascii="Georgia" w:hAnsi="Georgia" w:cs="Calibri"/>
          <w:sz w:val="24"/>
          <w:szCs w:val="24"/>
        </w:rPr>
        <w:t xml:space="preserve"> </w:t>
      </w:r>
    </w:p>
    <w:p w14:paraId="2499C3C5" w14:textId="77777777" w:rsidR="00DE12B8" w:rsidRPr="00297121" w:rsidRDefault="00E2104C">
      <w:pPr>
        <w:rPr>
          <w:rFonts w:ascii="Georgia" w:hAnsi="Georgia" w:cs="Calibri"/>
          <w:sz w:val="24"/>
          <w:szCs w:val="24"/>
        </w:rPr>
      </w:pPr>
      <w:r w:rsidRPr="00297121">
        <w:rPr>
          <w:rFonts w:ascii="Georgia" w:hAnsi="Georgia" w:cs="Calibri"/>
          <w:sz w:val="24"/>
          <w:szCs w:val="24"/>
        </w:rPr>
        <w:t>You can pay using the following methods:</w:t>
      </w:r>
    </w:p>
    <w:p w14:paraId="39F825B2" w14:textId="77777777" w:rsidR="00DE12B8" w:rsidRPr="00297121" w:rsidRDefault="00E2104C">
      <w:pPr>
        <w:rPr>
          <w:rFonts w:ascii="Georgia" w:hAnsi="Georgia" w:cs="Calibri"/>
          <w:b/>
          <w:bCs/>
          <w:sz w:val="24"/>
          <w:szCs w:val="24"/>
        </w:rPr>
      </w:pPr>
      <w:r w:rsidRPr="00297121">
        <w:rPr>
          <w:rFonts w:ascii="Georgia" w:hAnsi="Georgia" w:cs="Calibri"/>
          <w:b/>
          <w:bCs/>
          <w:sz w:val="24"/>
          <w:szCs w:val="24"/>
        </w:rPr>
        <w:t>Bank Transfer:</w:t>
      </w:r>
    </w:p>
    <w:p w14:paraId="7FCB024A" w14:textId="754D2E14" w:rsidR="00DE12B8" w:rsidRPr="00297121" w:rsidRDefault="00E2104C">
      <w:pPr>
        <w:rPr>
          <w:rFonts w:ascii="Georgia" w:hAnsi="Georgia" w:cs="Calibri"/>
          <w:sz w:val="24"/>
          <w:szCs w:val="24"/>
        </w:rPr>
      </w:pPr>
      <w:r w:rsidRPr="00297121">
        <w:rPr>
          <w:rFonts w:ascii="Georgia" w:hAnsi="Georgia" w:cs="Calibri"/>
          <w:sz w:val="24"/>
          <w:szCs w:val="24"/>
        </w:rPr>
        <w:t>Bank</w:t>
      </w:r>
      <w:r w:rsidR="009E5A69" w:rsidRPr="00297121">
        <w:rPr>
          <w:rFonts w:ascii="Georgia" w:hAnsi="Georgia" w:cs="Calibri"/>
          <w:sz w:val="24"/>
          <w:szCs w:val="24"/>
        </w:rPr>
        <w:t xml:space="preserve"> Account Name: The West Sussex County Federation of Womens Institutes</w:t>
      </w:r>
    </w:p>
    <w:p w14:paraId="2A23CEEA" w14:textId="6D8014AD" w:rsidR="00DE12B8" w:rsidRPr="00297121" w:rsidRDefault="00E2104C">
      <w:pPr>
        <w:rPr>
          <w:rFonts w:ascii="Georgia" w:hAnsi="Georgia" w:cs="Calibri"/>
          <w:sz w:val="24"/>
          <w:szCs w:val="24"/>
        </w:rPr>
      </w:pPr>
      <w:r w:rsidRPr="00297121">
        <w:rPr>
          <w:rFonts w:ascii="Georgia" w:hAnsi="Georgia" w:cs="Calibri"/>
          <w:sz w:val="24"/>
          <w:szCs w:val="24"/>
        </w:rPr>
        <w:t>Account number</w:t>
      </w:r>
      <w:r w:rsidR="009E5A69" w:rsidRPr="00297121">
        <w:rPr>
          <w:rFonts w:ascii="Georgia" w:hAnsi="Georgia" w:cs="Calibri"/>
          <w:sz w:val="24"/>
          <w:szCs w:val="24"/>
        </w:rPr>
        <w:t>: 60944912</w:t>
      </w:r>
    </w:p>
    <w:p w14:paraId="4C5CBE0F" w14:textId="77777777" w:rsidR="00AA1899" w:rsidRDefault="00E2104C">
      <w:pPr>
        <w:rPr>
          <w:rFonts w:ascii="Georgia" w:hAnsi="Georgia" w:cs="Calibri"/>
          <w:sz w:val="24"/>
          <w:szCs w:val="24"/>
        </w:rPr>
      </w:pPr>
      <w:r w:rsidRPr="00297121">
        <w:rPr>
          <w:rFonts w:ascii="Georgia" w:hAnsi="Georgia" w:cs="Calibri"/>
          <w:sz w:val="24"/>
          <w:szCs w:val="24"/>
        </w:rPr>
        <w:t>Sort Code</w:t>
      </w:r>
      <w:r w:rsidR="009E5A69" w:rsidRPr="00297121">
        <w:rPr>
          <w:rFonts w:ascii="Georgia" w:hAnsi="Georgia" w:cs="Calibri"/>
          <w:sz w:val="24"/>
          <w:szCs w:val="24"/>
        </w:rPr>
        <w:t>: 20-20-62</w:t>
      </w:r>
    </w:p>
    <w:p w14:paraId="4CC6B60F" w14:textId="4897C4FF" w:rsidR="00DE12B8" w:rsidRPr="00AA1899" w:rsidRDefault="00E2104C">
      <w:pPr>
        <w:rPr>
          <w:rFonts w:ascii="Georgia" w:hAnsi="Georgia" w:cs="Calibri"/>
          <w:sz w:val="24"/>
          <w:szCs w:val="24"/>
        </w:rPr>
      </w:pPr>
      <w:r w:rsidRPr="00297121">
        <w:rPr>
          <w:rFonts w:ascii="Georgia" w:hAnsi="Georgia" w:cs="Calibri"/>
          <w:b/>
          <w:bCs/>
          <w:sz w:val="24"/>
          <w:szCs w:val="24"/>
        </w:rPr>
        <w:t>It is important that you use th</w:t>
      </w:r>
      <w:r w:rsidR="00F634A4">
        <w:rPr>
          <w:rFonts w:ascii="Georgia" w:hAnsi="Georgia" w:cs="Calibri"/>
          <w:b/>
          <w:bCs/>
          <w:sz w:val="24"/>
          <w:szCs w:val="24"/>
        </w:rPr>
        <w:t xml:space="preserve">e </w:t>
      </w:r>
      <w:r w:rsidRPr="00297121">
        <w:rPr>
          <w:rFonts w:ascii="Georgia" w:hAnsi="Georgia" w:cs="Calibri"/>
          <w:b/>
          <w:bCs/>
          <w:sz w:val="24"/>
          <w:szCs w:val="24"/>
        </w:rPr>
        <w:t>reference</w:t>
      </w:r>
      <w:r w:rsidR="00F634A4">
        <w:rPr>
          <w:rFonts w:ascii="Georgia" w:hAnsi="Georgia" w:cs="Calibri"/>
          <w:b/>
          <w:bCs/>
          <w:sz w:val="24"/>
          <w:szCs w:val="24"/>
        </w:rPr>
        <w:t xml:space="preserve"> provided</w:t>
      </w:r>
      <w:r w:rsidR="005624AF">
        <w:rPr>
          <w:rFonts w:ascii="Georgia" w:hAnsi="Georgia" w:cs="Calibri"/>
          <w:b/>
          <w:bCs/>
          <w:sz w:val="24"/>
          <w:szCs w:val="24"/>
        </w:rPr>
        <w:t xml:space="preserve"> on your email</w:t>
      </w:r>
      <w:r w:rsidRPr="00297121">
        <w:rPr>
          <w:rFonts w:ascii="Georgia" w:hAnsi="Georgia" w:cs="Calibri"/>
          <w:b/>
          <w:bCs/>
          <w:sz w:val="24"/>
          <w:szCs w:val="24"/>
        </w:rPr>
        <w:t xml:space="preserve"> so that your payment can be logged by our bookkeeper</w:t>
      </w:r>
      <w:r w:rsidR="00F634A4">
        <w:rPr>
          <w:rFonts w:ascii="Georgia" w:hAnsi="Georgia" w:cs="Calibri"/>
          <w:b/>
          <w:bCs/>
          <w:sz w:val="24"/>
          <w:szCs w:val="24"/>
        </w:rPr>
        <w:t>.</w:t>
      </w:r>
    </w:p>
    <w:p w14:paraId="7E433EED" w14:textId="6D6E6090" w:rsidR="00DE12B8" w:rsidRPr="00297121" w:rsidRDefault="00E2104C">
      <w:pPr>
        <w:rPr>
          <w:rFonts w:ascii="Georgia" w:hAnsi="Georgia" w:cs="Calibri"/>
          <w:b/>
          <w:bCs/>
          <w:sz w:val="24"/>
          <w:szCs w:val="24"/>
        </w:rPr>
      </w:pPr>
      <w:r w:rsidRPr="00297121">
        <w:rPr>
          <w:rFonts w:ascii="Georgia" w:hAnsi="Georgia" w:cs="Calibri"/>
          <w:b/>
          <w:bCs/>
          <w:sz w:val="24"/>
          <w:szCs w:val="24"/>
        </w:rPr>
        <w:t xml:space="preserve">By </w:t>
      </w:r>
      <w:r w:rsidR="00166FDC" w:rsidRPr="00297121">
        <w:rPr>
          <w:rFonts w:ascii="Georgia" w:hAnsi="Georgia" w:cs="Calibri"/>
          <w:b/>
          <w:bCs/>
          <w:sz w:val="24"/>
          <w:szCs w:val="24"/>
        </w:rPr>
        <w:t>Card</w:t>
      </w:r>
      <w:r w:rsidRPr="00297121">
        <w:rPr>
          <w:rFonts w:ascii="Georgia" w:hAnsi="Georgia" w:cs="Calibri"/>
          <w:b/>
          <w:bCs/>
          <w:sz w:val="24"/>
          <w:szCs w:val="24"/>
        </w:rPr>
        <w:t>:</w:t>
      </w:r>
    </w:p>
    <w:p w14:paraId="74D2165C" w14:textId="30C1FD4E" w:rsidR="00DE12B8" w:rsidRPr="00297121" w:rsidRDefault="003973E0" w:rsidP="00EB3881">
      <w:pPr>
        <w:jc w:val="both"/>
        <w:rPr>
          <w:rFonts w:ascii="Georgia" w:hAnsi="Georgia" w:cs="Calibri"/>
          <w:sz w:val="24"/>
          <w:szCs w:val="24"/>
        </w:rPr>
      </w:pPr>
      <w:r w:rsidRPr="00297121">
        <w:rPr>
          <w:rFonts w:ascii="Georgia" w:hAnsi="Georgia" w:cs="Calibri"/>
          <w:sz w:val="24"/>
          <w:szCs w:val="24"/>
        </w:rPr>
        <w:t xml:space="preserve">Payment can be made </w:t>
      </w:r>
      <w:r w:rsidR="007A5B28" w:rsidRPr="00297121">
        <w:rPr>
          <w:rFonts w:ascii="Georgia" w:hAnsi="Georgia" w:cs="Calibri"/>
          <w:sz w:val="24"/>
          <w:szCs w:val="24"/>
        </w:rPr>
        <w:t xml:space="preserve">using your debit or credit card </w:t>
      </w:r>
      <w:r w:rsidRPr="00297121">
        <w:rPr>
          <w:rFonts w:ascii="Georgia" w:hAnsi="Georgia" w:cs="Calibri"/>
          <w:sz w:val="24"/>
          <w:szCs w:val="24"/>
        </w:rPr>
        <w:t>either i</w:t>
      </w:r>
      <w:r w:rsidR="00DE3A33" w:rsidRPr="00297121">
        <w:rPr>
          <w:rFonts w:ascii="Georgia" w:hAnsi="Georgia" w:cs="Calibri"/>
          <w:sz w:val="24"/>
          <w:szCs w:val="24"/>
        </w:rPr>
        <w:t>n person at Denman House during opening hours</w:t>
      </w:r>
      <w:r w:rsidR="008767B4" w:rsidRPr="00297121">
        <w:rPr>
          <w:rFonts w:ascii="Georgia" w:hAnsi="Georgia" w:cs="Calibri"/>
          <w:sz w:val="24"/>
          <w:szCs w:val="24"/>
        </w:rPr>
        <w:t xml:space="preserve"> via </w:t>
      </w:r>
      <w:r w:rsidR="00975CA7" w:rsidRPr="00297121">
        <w:rPr>
          <w:rFonts w:ascii="Georgia" w:hAnsi="Georgia" w:cs="Calibri"/>
          <w:sz w:val="24"/>
          <w:szCs w:val="24"/>
        </w:rPr>
        <w:t>electronic card reader</w:t>
      </w:r>
      <w:r w:rsidRPr="00297121">
        <w:rPr>
          <w:rFonts w:ascii="Georgia" w:hAnsi="Georgia" w:cs="Calibri"/>
          <w:sz w:val="24"/>
          <w:szCs w:val="24"/>
        </w:rPr>
        <w:t xml:space="preserve"> or </w:t>
      </w:r>
      <w:r w:rsidR="007A5B28" w:rsidRPr="00297121">
        <w:rPr>
          <w:rFonts w:ascii="Georgia" w:hAnsi="Georgia" w:cs="Calibri"/>
          <w:sz w:val="24"/>
          <w:szCs w:val="24"/>
        </w:rPr>
        <w:t xml:space="preserve">over the phone </w:t>
      </w:r>
      <w:r w:rsidRPr="00297121">
        <w:rPr>
          <w:rFonts w:ascii="Georgia" w:hAnsi="Georgia" w:cs="Calibri"/>
          <w:sz w:val="24"/>
          <w:szCs w:val="24"/>
        </w:rPr>
        <w:t xml:space="preserve">by </w:t>
      </w:r>
      <w:r w:rsidR="00E2104C" w:rsidRPr="00297121">
        <w:rPr>
          <w:rFonts w:ascii="Georgia" w:hAnsi="Georgia" w:cs="Calibri"/>
          <w:sz w:val="24"/>
          <w:szCs w:val="24"/>
        </w:rPr>
        <w:t>call</w:t>
      </w:r>
      <w:r w:rsidRPr="00297121">
        <w:rPr>
          <w:rFonts w:ascii="Georgia" w:hAnsi="Georgia" w:cs="Calibri"/>
          <w:sz w:val="24"/>
          <w:szCs w:val="24"/>
        </w:rPr>
        <w:t>ing</w:t>
      </w:r>
      <w:r w:rsidR="00E2104C" w:rsidRPr="00297121">
        <w:rPr>
          <w:rFonts w:ascii="Georgia" w:hAnsi="Georgia" w:cs="Calibri"/>
          <w:sz w:val="24"/>
          <w:szCs w:val="24"/>
        </w:rPr>
        <w:t xml:space="preserve"> the federation office </w:t>
      </w:r>
      <w:r w:rsidR="00072A5C" w:rsidRPr="00297121">
        <w:rPr>
          <w:rFonts w:ascii="Georgia" w:hAnsi="Georgia" w:cs="Calibri"/>
          <w:sz w:val="24"/>
          <w:szCs w:val="24"/>
        </w:rPr>
        <w:t>on 01403 470812</w:t>
      </w:r>
      <w:r w:rsidR="007A5B28" w:rsidRPr="00297121">
        <w:rPr>
          <w:rFonts w:ascii="Georgia" w:hAnsi="Georgia" w:cs="Calibri"/>
          <w:sz w:val="24"/>
          <w:szCs w:val="24"/>
        </w:rPr>
        <w:t>.</w:t>
      </w:r>
      <w:r w:rsidR="00EB3881">
        <w:rPr>
          <w:rFonts w:ascii="Georgia" w:hAnsi="Georgia" w:cs="Calibri"/>
          <w:sz w:val="24"/>
          <w:szCs w:val="24"/>
        </w:rPr>
        <w:t xml:space="preserve"> </w:t>
      </w:r>
      <w:r w:rsidR="00EB3881">
        <w:rPr>
          <w:rFonts w:ascii="Georgia" w:hAnsi="Georgia" w:cs="Calibri"/>
          <w:sz w:val="24"/>
          <w:szCs w:val="24"/>
          <w:lang/>
        </w:rPr>
        <w:t>Please eave a message for someone to call you back if there is no answer when you call.</w:t>
      </w:r>
    </w:p>
    <w:p w14:paraId="3AB0C8D3" w14:textId="77777777" w:rsidR="00DE12B8" w:rsidRPr="00297121" w:rsidRDefault="00E2104C">
      <w:pPr>
        <w:rPr>
          <w:rFonts w:ascii="Georgia" w:hAnsi="Georgia" w:cs="Calibri"/>
          <w:b/>
          <w:bCs/>
          <w:sz w:val="24"/>
          <w:szCs w:val="24"/>
        </w:rPr>
      </w:pPr>
      <w:r w:rsidRPr="00297121">
        <w:rPr>
          <w:rFonts w:ascii="Georgia" w:hAnsi="Georgia" w:cs="Calibri"/>
          <w:b/>
          <w:bCs/>
          <w:sz w:val="24"/>
          <w:szCs w:val="24"/>
        </w:rPr>
        <w:t>By Cheque:</w:t>
      </w:r>
    </w:p>
    <w:p w14:paraId="2B1514CE" w14:textId="6FF27136" w:rsidR="00DE12B8" w:rsidRPr="00297121" w:rsidRDefault="00E2104C">
      <w:pPr>
        <w:rPr>
          <w:rFonts w:ascii="Georgia" w:hAnsi="Georgia" w:cs="Calibri"/>
          <w:sz w:val="24"/>
          <w:szCs w:val="24"/>
          <w:lang w:val="en-GB"/>
        </w:rPr>
      </w:pPr>
      <w:r w:rsidRPr="00297121">
        <w:rPr>
          <w:rFonts w:ascii="Georgia" w:hAnsi="Georgia" w:cs="Calibri"/>
          <w:sz w:val="24"/>
          <w:szCs w:val="24"/>
        </w:rPr>
        <w:t>Make cheques payable to:</w:t>
      </w:r>
      <w:r w:rsidR="009E5A69" w:rsidRPr="00297121">
        <w:rPr>
          <w:rFonts w:ascii="Georgia" w:hAnsi="Georgia" w:cs="Calibri"/>
          <w:sz w:val="24"/>
          <w:szCs w:val="24"/>
          <w:lang w:val="en-GB"/>
        </w:rPr>
        <w:t xml:space="preserve"> WSFWI</w:t>
      </w:r>
      <w:r w:rsidR="00666709">
        <w:rPr>
          <w:rFonts w:ascii="Georgia" w:hAnsi="Georgia" w:cs="Calibri"/>
          <w:sz w:val="24"/>
          <w:szCs w:val="24"/>
          <w:lang w:val="en-GB"/>
        </w:rPr>
        <w:t xml:space="preserve"> and write your reference number on the reverse of the cheque.</w:t>
      </w:r>
    </w:p>
    <w:p w14:paraId="62CBE79E" w14:textId="3898E9F6" w:rsidR="00DE12B8" w:rsidRPr="00297121" w:rsidRDefault="0042771D">
      <w:pPr>
        <w:rPr>
          <w:rFonts w:ascii="Georgia" w:hAnsi="Georgia" w:cs="Calibri"/>
          <w:sz w:val="24"/>
          <w:szCs w:val="24"/>
          <w:lang w:val="en-GB"/>
        </w:rPr>
      </w:pPr>
      <w:r w:rsidRPr="00297121">
        <w:rPr>
          <w:rFonts w:ascii="Georgia" w:hAnsi="Georgia" w:cs="Calibri"/>
          <w:sz w:val="24"/>
          <w:szCs w:val="24"/>
        </w:rPr>
        <w:t xml:space="preserve">Please </w:t>
      </w:r>
      <w:r w:rsidR="00385E1C" w:rsidRPr="00297121">
        <w:rPr>
          <w:rFonts w:ascii="Georgia" w:hAnsi="Georgia" w:cs="Calibri"/>
          <w:sz w:val="24"/>
          <w:szCs w:val="24"/>
        </w:rPr>
        <w:t>send them</w:t>
      </w:r>
      <w:r w:rsidR="00E2104C" w:rsidRPr="00297121">
        <w:rPr>
          <w:rFonts w:ascii="Georgia" w:hAnsi="Georgia" w:cs="Calibri"/>
          <w:sz w:val="24"/>
          <w:szCs w:val="24"/>
        </w:rPr>
        <w:t xml:space="preserve"> to Denman House</w:t>
      </w:r>
      <w:r w:rsidR="009E5A69" w:rsidRPr="00297121">
        <w:rPr>
          <w:rFonts w:ascii="Georgia" w:hAnsi="Georgia" w:cs="Calibri"/>
          <w:sz w:val="24"/>
          <w:szCs w:val="24"/>
          <w:lang w:val="en-GB"/>
        </w:rPr>
        <w:t>, 60 Queen Street, Horsham, West Sussex, RH13 5AD</w:t>
      </w:r>
    </w:p>
    <w:p w14:paraId="43818EDC" w14:textId="77777777" w:rsidR="00DE12B8" w:rsidRPr="00297121" w:rsidRDefault="00E2104C">
      <w:pPr>
        <w:rPr>
          <w:rFonts w:ascii="Georgia" w:hAnsi="Georgia" w:cs="Calibri"/>
          <w:b/>
          <w:bCs/>
          <w:sz w:val="24"/>
          <w:szCs w:val="24"/>
        </w:rPr>
      </w:pPr>
      <w:r w:rsidRPr="00297121">
        <w:rPr>
          <w:rFonts w:ascii="Georgia" w:hAnsi="Georgia" w:cs="Calibri"/>
          <w:b/>
          <w:bCs/>
          <w:sz w:val="24"/>
          <w:szCs w:val="24"/>
        </w:rPr>
        <w:t xml:space="preserve">By Cash: </w:t>
      </w:r>
    </w:p>
    <w:p w14:paraId="5C526E6E" w14:textId="7A6AC636" w:rsidR="00DE12B8" w:rsidRPr="00297121" w:rsidRDefault="00E2104C">
      <w:pPr>
        <w:rPr>
          <w:rFonts w:ascii="Georgia" w:hAnsi="Georgia" w:cs="Calibri"/>
          <w:sz w:val="24"/>
          <w:szCs w:val="24"/>
          <w:lang w:val="en-GB"/>
        </w:rPr>
      </w:pPr>
      <w:r w:rsidRPr="00297121">
        <w:rPr>
          <w:rFonts w:ascii="Georgia" w:hAnsi="Georgia" w:cs="Calibri"/>
          <w:sz w:val="24"/>
          <w:szCs w:val="24"/>
        </w:rPr>
        <w:t>In person at Denman House during</w:t>
      </w:r>
      <w:r w:rsidRPr="00297121">
        <w:rPr>
          <w:rFonts w:ascii="Georgia" w:hAnsi="Georgia" w:cs="Calibri"/>
          <w:sz w:val="24"/>
          <w:szCs w:val="24"/>
          <w:lang w:val="en-GB"/>
        </w:rPr>
        <w:t xml:space="preserve"> </w:t>
      </w:r>
      <w:r w:rsidRPr="00297121">
        <w:rPr>
          <w:rFonts w:ascii="Georgia" w:hAnsi="Georgia" w:cs="Calibri"/>
          <w:sz w:val="24"/>
          <w:szCs w:val="24"/>
        </w:rPr>
        <w:t>opening hours</w:t>
      </w:r>
      <w:r w:rsidRPr="00297121">
        <w:rPr>
          <w:rFonts w:ascii="Georgia" w:hAnsi="Georgia" w:cs="Calibri"/>
          <w:sz w:val="24"/>
          <w:szCs w:val="24"/>
          <w:lang w:val="en-GB"/>
        </w:rPr>
        <w:t>, for the required amount.</w:t>
      </w:r>
    </w:p>
    <w:p w14:paraId="61634A00" w14:textId="2517640A" w:rsidR="00DE12B8" w:rsidRPr="00297121" w:rsidRDefault="00E2104C">
      <w:pPr>
        <w:rPr>
          <w:rFonts w:ascii="Georgia" w:hAnsi="Georgia" w:cs="Calibri"/>
          <w:b/>
          <w:bCs/>
          <w:sz w:val="24"/>
          <w:szCs w:val="24"/>
        </w:rPr>
      </w:pPr>
      <w:r w:rsidRPr="00297121">
        <w:rPr>
          <w:rFonts w:ascii="Georgia" w:hAnsi="Georgia" w:cs="Calibri"/>
          <w:b/>
          <w:bCs/>
          <w:sz w:val="24"/>
          <w:szCs w:val="24"/>
        </w:rPr>
        <w:t xml:space="preserve">Once payment is </w:t>
      </w:r>
      <w:r w:rsidR="00F634A4" w:rsidRPr="00297121">
        <w:rPr>
          <w:rFonts w:ascii="Georgia" w:hAnsi="Georgia" w:cs="Calibri"/>
          <w:b/>
          <w:bCs/>
          <w:sz w:val="24"/>
          <w:szCs w:val="24"/>
        </w:rPr>
        <w:t>received</w:t>
      </w:r>
      <w:r w:rsidRPr="00297121">
        <w:rPr>
          <w:rFonts w:ascii="Georgia" w:hAnsi="Georgia" w:cs="Calibri"/>
          <w:b/>
          <w:bCs/>
          <w:sz w:val="24"/>
          <w:szCs w:val="24"/>
        </w:rPr>
        <w:t xml:space="preserve"> you will be sent a Confirmation E</w:t>
      </w:r>
      <w:r w:rsidRPr="00297121">
        <w:rPr>
          <w:rFonts w:ascii="Georgia" w:hAnsi="Georgia" w:cs="Calibri"/>
          <w:b/>
          <w:bCs/>
          <w:sz w:val="24"/>
          <w:szCs w:val="24"/>
          <w:lang w:val="en-GB"/>
        </w:rPr>
        <w:t>m</w:t>
      </w:r>
      <w:r w:rsidRPr="00297121">
        <w:rPr>
          <w:rFonts w:ascii="Georgia" w:hAnsi="Georgia" w:cs="Calibri"/>
          <w:b/>
          <w:bCs/>
          <w:sz w:val="24"/>
          <w:szCs w:val="24"/>
        </w:rPr>
        <w:t>ail.</w:t>
      </w:r>
    </w:p>
    <w:p w14:paraId="391ACC40" w14:textId="03E0BA47" w:rsidR="00DE12B8" w:rsidRPr="00297121" w:rsidRDefault="00E2104C">
      <w:pPr>
        <w:rPr>
          <w:rFonts w:ascii="Georgia" w:hAnsi="Georgia" w:cs="Calibri"/>
          <w:b/>
          <w:bCs/>
          <w:sz w:val="24"/>
          <w:szCs w:val="24"/>
        </w:rPr>
      </w:pPr>
      <w:r w:rsidRPr="00297121">
        <w:rPr>
          <w:rFonts w:ascii="Georgia" w:hAnsi="Georgia" w:cs="Calibri"/>
          <w:b/>
          <w:bCs/>
          <w:sz w:val="24"/>
          <w:szCs w:val="24"/>
        </w:rPr>
        <w:t>To keep costs down and reduce paper, no paper tickets</w:t>
      </w:r>
      <w:r w:rsidRPr="00297121">
        <w:rPr>
          <w:rFonts w:ascii="Georgia" w:hAnsi="Georgia" w:cs="Calibri"/>
          <w:sz w:val="24"/>
          <w:szCs w:val="24"/>
        </w:rPr>
        <w:t xml:space="preserve"> </w:t>
      </w:r>
      <w:r w:rsidRPr="00297121">
        <w:rPr>
          <w:rFonts w:ascii="Georgia" w:hAnsi="Georgia" w:cs="Calibri"/>
          <w:b/>
          <w:bCs/>
          <w:sz w:val="24"/>
          <w:szCs w:val="24"/>
        </w:rPr>
        <w:t>will be issued.</w:t>
      </w:r>
      <w:r w:rsidRPr="00297121">
        <w:rPr>
          <w:rFonts w:ascii="Georgia" w:hAnsi="Georgia" w:cs="Calibri"/>
          <w:sz w:val="24"/>
          <w:szCs w:val="24"/>
        </w:rPr>
        <w:t xml:space="preserve">  </w:t>
      </w:r>
      <w:r w:rsidRPr="00297121">
        <w:rPr>
          <w:rFonts w:ascii="Georgia" w:hAnsi="Georgia" w:cs="Calibri"/>
          <w:sz w:val="24"/>
          <w:szCs w:val="24"/>
          <w:lang w:val="en-GB"/>
        </w:rPr>
        <w:t>T</w:t>
      </w:r>
      <w:r w:rsidRPr="00297121">
        <w:rPr>
          <w:rFonts w:ascii="Georgia" w:hAnsi="Georgia" w:cs="Calibri"/>
          <w:sz w:val="24"/>
          <w:szCs w:val="24"/>
        </w:rPr>
        <w:t xml:space="preserve">he </w:t>
      </w:r>
      <w:r w:rsidRPr="00297121">
        <w:rPr>
          <w:rFonts w:ascii="Georgia" w:hAnsi="Georgia" w:cs="Calibri"/>
          <w:sz w:val="24"/>
          <w:szCs w:val="24"/>
          <w:lang w:val="en-GB"/>
        </w:rPr>
        <w:t>c</w:t>
      </w:r>
      <w:r w:rsidR="00F634A4" w:rsidRPr="00297121">
        <w:rPr>
          <w:rFonts w:ascii="Georgia" w:hAnsi="Georgia" w:cs="Calibri"/>
          <w:sz w:val="24"/>
          <w:szCs w:val="24"/>
        </w:rPr>
        <w:t>confirmation</w:t>
      </w:r>
      <w:r w:rsidRPr="00297121">
        <w:rPr>
          <w:rFonts w:ascii="Georgia" w:hAnsi="Georgia" w:cs="Calibri"/>
          <w:sz w:val="24"/>
          <w:szCs w:val="24"/>
        </w:rPr>
        <w:t xml:space="preserve"> email will act as your ticket</w:t>
      </w:r>
      <w:r w:rsidRPr="00297121">
        <w:rPr>
          <w:rFonts w:ascii="Georgia" w:hAnsi="Georgia" w:cs="Calibri"/>
          <w:sz w:val="24"/>
          <w:szCs w:val="24"/>
          <w:lang w:val="en-GB"/>
        </w:rPr>
        <w:t>.</w:t>
      </w:r>
      <w:r w:rsidRPr="00297121">
        <w:rPr>
          <w:rFonts w:ascii="Georgia" w:hAnsi="Georgia" w:cs="Calibri"/>
          <w:sz w:val="24"/>
          <w:szCs w:val="24"/>
        </w:rPr>
        <w:t xml:space="preserve"> </w:t>
      </w:r>
      <w:r w:rsidRPr="00297121">
        <w:rPr>
          <w:rFonts w:ascii="Georgia" w:hAnsi="Georgia" w:cs="Calibri"/>
          <w:sz w:val="24"/>
          <w:szCs w:val="24"/>
          <w:lang w:val="en-GB"/>
        </w:rPr>
        <w:t>Y</w:t>
      </w:r>
      <w:proofErr w:type="spellStart"/>
      <w:r w:rsidRPr="00297121">
        <w:rPr>
          <w:rFonts w:ascii="Georgia" w:hAnsi="Georgia" w:cs="Calibri"/>
          <w:sz w:val="24"/>
          <w:szCs w:val="24"/>
        </w:rPr>
        <w:t>ou</w:t>
      </w:r>
      <w:proofErr w:type="spellEnd"/>
      <w:r w:rsidRPr="00297121">
        <w:rPr>
          <w:rFonts w:ascii="Georgia" w:hAnsi="Georgia" w:cs="Calibri"/>
          <w:sz w:val="24"/>
          <w:szCs w:val="24"/>
        </w:rPr>
        <w:t xml:space="preserve"> will need to be ready to provide either a paper copy or a copy on your Mobile Phone screen as you enter the event. Please make sure that all individuals included in your booking have the details as they will need to provide proof of purchase on entry.</w:t>
      </w:r>
    </w:p>
    <w:p w14:paraId="0BB1B55B" w14:textId="77777777" w:rsidR="002D06F6" w:rsidRDefault="002D06F6">
      <w:pPr>
        <w:rPr>
          <w:rFonts w:ascii="Georgia" w:hAnsi="Georgia" w:cs="Calibri"/>
          <w:b/>
          <w:bCs/>
          <w:sz w:val="24"/>
          <w:szCs w:val="24"/>
        </w:rPr>
      </w:pPr>
    </w:p>
    <w:p w14:paraId="47C43E45" w14:textId="77777777" w:rsidR="002D06F6" w:rsidRDefault="002D06F6">
      <w:pPr>
        <w:rPr>
          <w:rFonts w:ascii="Georgia" w:hAnsi="Georgia" w:cs="Calibri"/>
          <w:b/>
          <w:bCs/>
          <w:sz w:val="24"/>
          <w:szCs w:val="24"/>
        </w:rPr>
      </w:pPr>
    </w:p>
    <w:p w14:paraId="541A7C74" w14:textId="3B8711D7" w:rsidR="00DE12B8" w:rsidRPr="00297121" w:rsidRDefault="00E2104C">
      <w:pPr>
        <w:rPr>
          <w:rFonts w:ascii="Georgia" w:hAnsi="Georgia" w:cs="Calibri"/>
          <w:b/>
          <w:bCs/>
          <w:sz w:val="24"/>
          <w:szCs w:val="24"/>
        </w:rPr>
      </w:pPr>
      <w:r w:rsidRPr="00297121">
        <w:rPr>
          <w:rFonts w:ascii="Georgia" w:hAnsi="Georgia" w:cs="Calibri"/>
          <w:b/>
          <w:bCs/>
          <w:sz w:val="24"/>
          <w:szCs w:val="24"/>
        </w:rPr>
        <w:t>Failure to Pay:</w:t>
      </w:r>
    </w:p>
    <w:p w14:paraId="172559BE" w14:textId="77777777" w:rsidR="00DE12B8" w:rsidRPr="00297121" w:rsidRDefault="00E2104C">
      <w:pPr>
        <w:rPr>
          <w:rFonts w:ascii="Georgia" w:hAnsi="Georgia" w:cs="Calibri"/>
          <w:sz w:val="24"/>
          <w:szCs w:val="24"/>
        </w:rPr>
      </w:pPr>
      <w:r w:rsidRPr="00297121">
        <w:rPr>
          <w:rFonts w:ascii="Georgia" w:hAnsi="Georgia" w:cs="Calibri"/>
          <w:sz w:val="24"/>
          <w:szCs w:val="24"/>
        </w:rPr>
        <w:t>If payment is not received within the seven days your tickets will be released for others to purchase.</w:t>
      </w:r>
    </w:p>
    <w:p w14:paraId="0EF07B35" w14:textId="77777777" w:rsidR="00DE12B8" w:rsidRPr="00297121" w:rsidRDefault="00E2104C">
      <w:pPr>
        <w:rPr>
          <w:rFonts w:ascii="Georgia" w:hAnsi="Georgia" w:cs="Calibri"/>
          <w:sz w:val="24"/>
          <w:szCs w:val="24"/>
        </w:rPr>
      </w:pPr>
      <w:r w:rsidRPr="00297121">
        <w:rPr>
          <w:rFonts w:ascii="Georgia" w:hAnsi="Georgia" w:cs="Calibri"/>
          <w:sz w:val="24"/>
          <w:szCs w:val="24"/>
        </w:rPr>
        <w:t>No payments can be made on the day unless specified.</w:t>
      </w:r>
    </w:p>
    <w:p w14:paraId="3AB36809" w14:textId="77777777" w:rsidR="00DE12B8" w:rsidRPr="00297121" w:rsidRDefault="00E2104C">
      <w:pPr>
        <w:rPr>
          <w:rFonts w:ascii="Georgia" w:hAnsi="Georgia" w:cs="Calibri"/>
          <w:sz w:val="24"/>
          <w:szCs w:val="24"/>
        </w:rPr>
      </w:pPr>
      <w:r w:rsidRPr="00297121">
        <w:rPr>
          <w:rFonts w:ascii="Georgia" w:hAnsi="Georgia" w:cs="Calibri"/>
          <w:sz w:val="24"/>
          <w:szCs w:val="24"/>
        </w:rPr>
        <w:t xml:space="preserve">Please check carefully the date and time of your booking(s). </w:t>
      </w:r>
    </w:p>
    <w:p w14:paraId="0FAAFB90" w14:textId="41FD74EE" w:rsidR="00DE12B8" w:rsidRPr="00297121" w:rsidRDefault="00E2104C">
      <w:pPr>
        <w:rPr>
          <w:rFonts w:ascii="Georgia" w:hAnsi="Georgia" w:cs="Calibri"/>
          <w:sz w:val="24"/>
          <w:szCs w:val="24"/>
        </w:rPr>
      </w:pPr>
      <w:r w:rsidRPr="00297121">
        <w:rPr>
          <w:rFonts w:ascii="Georgia" w:hAnsi="Georgia" w:cs="Calibri"/>
          <w:b/>
          <w:bCs/>
          <w:sz w:val="24"/>
          <w:szCs w:val="24"/>
        </w:rPr>
        <w:t>Tickets are non-refundable</w:t>
      </w:r>
      <w:r w:rsidRPr="00297121">
        <w:rPr>
          <w:rFonts w:ascii="Georgia" w:hAnsi="Georgia" w:cs="Calibri"/>
          <w:sz w:val="24"/>
          <w:szCs w:val="24"/>
        </w:rPr>
        <w:t xml:space="preserve">. </w:t>
      </w:r>
    </w:p>
    <w:p w14:paraId="2D817212" w14:textId="51B98756" w:rsidR="00DE12B8" w:rsidRPr="00297121" w:rsidRDefault="00E2104C">
      <w:pPr>
        <w:rPr>
          <w:rFonts w:ascii="Georgia" w:hAnsi="Georgia" w:cs="Calibri"/>
          <w:sz w:val="24"/>
          <w:szCs w:val="24"/>
        </w:rPr>
      </w:pPr>
      <w:r w:rsidRPr="00297121">
        <w:rPr>
          <w:rFonts w:ascii="Georgia" w:hAnsi="Georgia" w:cs="Calibri"/>
          <w:sz w:val="24"/>
          <w:szCs w:val="24"/>
        </w:rPr>
        <w:t>If you are unable to attend, please offer the ticket to others in your WI first. If you cannot pass your ticket on, please contact the Federation Secretary Charlotte Barker who may have a wait list for the event and be able to reuse your ticket. If the ticket cannot be passed on, then no refund will be offered.</w:t>
      </w:r>
    </w:p>
    <w:p w14:paraId="5A01DD33" w14:textId="729A7202" w:rsidR="00DE12B8" w:rsidRPr="00297121" w:rsidRDefault="00E2104C">
      <w:pPr>
        <w:rPr>
          <w:rFonts w:ascii="Georgia" w:hAnsi="Georgia" w:cs="Calibri"/>
          <w:sz w:val="24"/>
          <w:szCs w:val="24"/>
        </w:rPr>
      </w:pPr>
      <w:r w:rsidRPr="00297121">
        <w:rPr>
          <w:rFonts w:ascii="Georgia" w:hAnsi="Georgia" w:cs="Calibri"/>
          <w:sz w:val="24"/>
          <w:szCs w:val="24"/>
        </w:rPr>
        <w:t xml:space="preserve">WSFWI reserves the right to make alterations to the advertised </w:t>
      </w:r>
      <w:proofErr w:type="spellStart"/>
      <w:r w:rsidR="00B730A9" w:rsidRPr="00297121">
        <w:rPr>
          <w:rFonts w:ascii="Georgia" w:hAnsi="Georgia" w:cs="Calibri"/>
          <w:sz w:val="24"/>
          <w:szCs w:val="24"/>
        </w:rPr>
        <w:t>programme</w:t>
      </w:r>
      <w:proofErr w:type="spellEnd"/>
      <w:r w:rsidR="00B730A9" w:rsidRPr="00297121">
        <w:rPr>
          <w:rFonts w:ascii="Georgia" w:hAnsi="Georgia" w:cs="Calibri"/>
          <w:sz w:val="24"/>
          <w:szCs w:val="24"/>
        </w:rPr>
        <w:t>,</w:t>
      </w:r>
      <w:r w:rsidRPr="00297121">
        <w:rPr>
          <w:rFonts w:ascii="Georgia" w:hAnsi="Georgia" w:cs="Calibri"/>
          <w:sz w:val="24"/>
          <w:szCs w:val="24"/>
        </w:rPr>
        <w:t xml:space="preserve"> which may be rendered necessary by unavoidable cause.</w:t>
      </w:r>
    </w:p>
    <w:p w14:paraId="148FE45E" w14:textId="23B92930" w:rsidR="00DE12B8" w:rsidRPr="00297121" w:rsidRDefault="00E2104C">
      <w:pPr>
        <w:rPr>
          <w:rFonts w:ascii="Georgia" w:hAnsi="Georgia" w:cs="Calibri"/>
          <w:sz w:val="24"/>
          <w:szCs w:val="24"/>
        </w:rPr>
      </w:pPr>
      <w:r w:rsidRPr="00297121">
        <w:rPr>
          <w:rFonts w:ascii="Georgia" w:hAnsi="Georgia" w:cs="Calibri"/>
          <w:sz w:val="24"/>
          <w:szCs w:val="24"/>
        </w:rPr>
        <w:t>If WSFWI or the relevant Third Party, we are working with is unable to run the event then we will refund you the face value of the tickets purchased.</w:t>
      </w:r>
    </w:p>
    <w:p w14:paraId="6F38A0C5" w14:textId="1944DCF2" w:rsidR="00DE12B8" w:rsidRPr="00297121" w:rsidRDefault="00E2104C">
      <w:pPr>
        <w:rPr>
          <w:rFonts w:ascii="Georgia" w:hAnsi="Georgia" w:cs="Calibri"/>
          <w:sz w:val="24"/>
          <w:szCs w:val="24"/>
        </w:rPr>
      </w:pPr>
      <w:r w:rsidRPr="00297121">
        <w:rPr>
          <w:rFonts w:ascii="Georgia" w:hAnsi="Georgia" w:cs="Calibri"/>
          <w:sz w:val="24"/>
          <w:szCs w:val="24"/>
        </w:rPr>
        <w:t xml:space="preserve">In the event of cancellation refunds will only be paid to the person who purchased the tickets. We will </w:t>
      </w:r>
      <w:proofErr w:type="spellStart"/>
      <w:r w:rsidRPr="00297121">
        <w:rPr>
          <w:rFonts w:ascii="Georgia" w:hAnsi="Georgia" w:cs="Calibri"/>
          <w:sz w:val="24"/>
          <w:szCs w:val="24"/>
        </w:rPr>
        <w:t>endeavour</w:t>
      </w:r>
      <w:proofErr w:type="spellEnd"/>
      <w:r w:rsidRPr="00297121">
        <w:rPr>
          <w:rFonts w:ascii="Georgia" w:hAnsi="Georgia" w:cs="Calibri"/>
          <w:sz w:val="24"/>
          <w:szCs w:val="24"/>
        </w:rPr>
        <w:t xml:space="preserve"> to contact you as soon as possible using the details provided at the time of the booking, or that we hold for you on our database. It is your responsibility to update us of any changes in contact details. </w:t>
      </w:r>
    </w:p>
    <w:sectPr w:rsidR="00DE12B8" w:rsidRPr="0029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B8"/>
    <w:rsid w:val="000607D4"/>
    <w:rsid w:val="00072A5C"/>
    <w:rsid w:val="0010474D"/>
    <w:rsid w:val="00115414"/>
    <w:rsid w:val="00166FDC"/>
    <w:rsid w:val="001B1B65"/>
    <w:rsid w:val="00297121"/>
    <w:rsid w:val="002D06F6"/>
    <w:rsid w:val="00385E1C"/>
    <w:rsid w:val="003973E0"/>
    <w:rsid w:val="0042771D"/>
    <w:rsid w:val="005624AF"/>
    <w:rsid w:val="005B1E64"/>
    <w:rsid w:val="00666709"/>
    <w:rsid w:val="006E582E"/>
    <w:rsid w:val="007A5B28"/>
    <w:rsid w:val="007D48ED"/>
    <w:rsid w:val="008767B4"/>
    <w:rsid w:val="008B0B52"/>
    <w:rsid w:val="00975CA7"/>
    <w:rsid w:val="009E5A69"/>
    <w:rsid w:val="00AA1899"/>
    <w:rsid w:val="00AC7576"/>
    <w:rsid w:val="00B730A9"/>
    <w:rsid w:val="00C212CA"/>
    <w:rsid w:val="00DE12B8"/>
    <w:rsid w:val="00DE3A33"/>
    <w:rsid w:val="00E2104C"/>
    <w:rsid w:val="00EB3881"/>
    <w:rsid w:val="00F634A4"/>
    <w:rsid w:val="00FB5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2D2783E"/>
  <w15:docId w15:val="{6DAEB638-8779-433D-B96B-1BE58E6D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59" w:lineRule="auto"/>
    </w:pPr>
    <w:rPr>
      <w:rFonts w:ascii="Aptos" w:eastAsia="Aptos" w:hAnsi="Aptos"/>
      <w:kern w:val="2"/>
      <w:sz w:val="22"/>
      <w:szCs w:val="22"/>
      <w:lang w:eastAsia="en-US"/>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0"/>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0"/>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0"/>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0"/>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0"/>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65656"/>
    </w:rPr>
  </w:style>
  <w:style w:type="paragraph" w:styleId="Heading7">
    <w:name w:val="heading 7"/>
    <w:basedOn w:val="Normal"/>
    <w:next w:val="Normal"/>
    <w:link w:val="Heading7Char"/>
    <w:uiPriority w:val="9"/>
    <w:semiHidden/>
    <w:unhideWhenUsed/>
    <w:qFormat/>
    <w:pPr>
      <w:keepNext/>
      <w:keepLines/>
      <w:spacing w:before="40" w:after="0"/>
      <w:outlineLvl w:val="6"/>
    </w:pPr>
    <w:rPr>
      <w:color w:val="565656"/>
    </w:rPr>
  </w:style>
  <w:style w:type="paragraph" w:styleId="Heading8">
    <w:name w:val="heading 8"/>
    <w:basedOn w:val="Normal"/>
    <w:next w:val="Normal"/>
    <w:link w:val="Heading8Char"/>
    <w:uiPriority w:val="9"/>
    <w:semiHidden/>
    <w:unhideWhenUsed/>
    <w:qFormat/>
    <w:pPr>
      <w:keepNext/>
      <w:keepLines/>
      <w:spacing w:after="0"/>
      <w:outlineLvl w:val="7"/>
    </w:pPr>
    <w:rPr>
      <w:i/>
      <w:iCs/>
      <w:color w:val="262626"/>
    </w:rPr>
  </w:style>
  <w:style w:type="paragraph" w:styleId="Heading9">
    <w:name w:val="heading 9"/>
    <w:basedOn w:val="Normal"/>
    <w:next w:val="Normal"/>
    <w:link w:val="Heading9Char"/>
    <w:uiPriority w:val="9"/>
    <w:semiHidden/>
    <w:unhideWhenUsed/>
    <w:qFormat/>
    <w:pPr>
      <w:keepNext/>
      <w:keepLines/>
      <w:spacing w:after="0"/>
      <w:outlineLvl w:val="8"/>
    </w:pPr>
    <w:rPr>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color w:val="56565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styleId="Hyperlink">
    <w:name w:val="Hyperlink"/>
    <w:basedOn w:val="DefaultParagraphFont"/>
    <w:uiPriority w:val="99"/>
    <w:unhideWhenUsed/>
    <w:rPr>
      <w:color w:val="467886"/>
      <w:u w:val="single"/>
    </w:rPr>
  </w:style>
  <w:style w:type="paragraph" w:customStyle="1" w:styleId="Quote1">
    <w:name w:val="Quote1"/>
    <w:basedOn w:val="Normal"/>
    <w:next w:val="Normal"/>
    <w:link w:val="QuoteChar"/>
    <w:uiPriority w:val="29"/>
    <w:qFormat/>
    <w:pPr>
      <w:spacing w:before="160"/>
      <w:jc w:val="center"/>
    </w:pPr>
    <w:rPr>
      <w:i/>
      <w:iCs/>
      <w:color w:val="3F3F3F"/>
    </w:rPr>
  </w:style>
  <w:style w:type="paragraph" w:customStyle="1" w:styleId="ListParagraph1">
    <w:name w:val="List Paragraph1"/>
    <w:basedOn w:val="Normal"/>
    <w:uiPriority w:val="34"/>
    <w:qFormat/>
    <w:pPr>
      <w:ind w:left="720"/>
      <w:contextualSpacing/>
    </w:pPr>
  </w:style>
  <w:style w:type="paragraph" w:customStyle="1" w:styleId="IntenseQuote1">
    <w:name w:val="Intense Quote1"/>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0"/>
    </w:rPr>
  </w:style>
  <w:style w:type="character" w:customStyle="1" w:styleId="Heading1Char">
    <w:name w:val="Heading 1 Char"/>
    <w:basedOn w:val="DefaultParagraphFont"/>
    <w:link w:val="Heading1"/>
    <w:uiPriority w:val="9"/>
    <w:rPr>
      <w:rFonts w:ascii="Aptos Display" w:hAnsi="Aptos Display"/>
      <w:color w:val="0F4760"/>
      <w:sz w:val="40"/>
      <w:szCs w:val="40"/>
    </w:rPr>
  </w:style>
  <w:style w:type="character" w:customStyle="1" w:styleId="Heading2Char">
    <w:name w:val="Heading 2 Char"/>
    <w:basedOn w:val="DefaultParagraphFont"/>
    <w:link w:val="Heading2"/>
    <w:uiPriority w:val="9"/>
    <w:semiHidden/>
    <w:rPr>
      <w:rFonts w:ascii="Aptos Display" w:hAnsi="Aptos Display"/>
      <w:color w:val="0F4760"/>
      <w:sz w:val="32"/>
      <w:szCs w:val="32"/>
    </w:rPr>
  </w:style>
  <w:style w:type="character" w:customStyle="1" w:styleId="Heading3Char">
    <w:name w:val="Heading 3 Char"/>
    <w:basedOn w:val="DefaultParagraphFont"/>
    <w:link w:val="Heading3"/>
    <w:uiPriority w:val="9"/>
    <w:semiHidden/>
    <w:rPr>
      <w:color w:val="0F4760"/>
      <w:sz w:val="28"/>
      <w:szCs w:val="28"/>
    </w:rPr>
  </w:style>
  <w:style w:type="character" w:customStyle="1" w:styleId="Heading4Char">
    <w:name w:val="Heading 4 Char"/>
    <w:basedOn w:val="DefaultParagraphFont"/>
    <w:link w:val="Heading4"/>
    <w:uiPriority w:val="9"/>
    <w:semiHidden/>
    <w:rPr>
      <w:i/>
      <w:iCs/>
      <w:color w:val="0F4760"/>
    </w:rPr>
  </w:style>
  <w:style w:type="character" w:customStyle="1" w:styleId="Heading5Char">
    <w:name w:val="Heading 5 Char"/>
    <w:basedOn w:val="DefaultParagraphFont"/>
    <w:link w:val="Heading5"/>
    <w:uiPriority w:val="9"/>
    <w:semiHidden/>
    <w:rPr>
      <w:color w:val="0F4760"/>
    </w:rPr>
  </w:style>
  <w:style w:type="character" w:customStyle="1" w:styleId="Heading6Char">
    <w:name w:val="Heading 6 Char"/>
    <w:basedOn w:val="DefaultParagraphFont"/>
    <w:link w:val="Heading6"/>
    <w:uiPriority w:val="9"/>
    <w:semiHidden/>
    <w:rPr>
      <w:i/>
      <w:iCs/>
      <w:color w:val="565656"/>
    </w:rPr>
  </w:style>
  <w:style w:type="character" w:customStyle="1" w:styleId="Heading7Char">
    <w:name w:val="Heading 7 Char"/>
    <w:basedOn w:val="DefaultParagraphFont"/>
    <w:link w:val="Heading7"/>
    <w:uiPriority w:val="9"/>
    <w:semiHidden/>
    <w:rPr>
      <w:color w:val="565656"/>
    </w:rPr>
  </w:style>
  <w:style w:type="character" w:customStyle="1" w:styleId="Heading8Char">
    <w:name w:val="Heading 8 Char"/>
    <w:basedOn w:val="DefaultParagraphFont"/>
    <w:link w:val="Heading8"/>
    <w:uiPriority w:val="9"/>
    <w:semiHidden/>
    <w:rPr>
      <w:i/>
      <w:iCs/>
      <w:color w:val="262626"/>
    </w:rPr>
  </w:style>
  <w:style w:type="character" w:customStyle="1" w:styleId="Heading9Char">
    <w:name w:val="Heading 9 Char"/>
    <w:basedOn w:val="DefaultParagraphFont"/>
    <w:link w:val="Heading9"/>
    <w:uiPriority w:val="9"/>
    <w:semiHidden/>
    <w:rPr>
      <w:color w:val="262626"/>
    </w:rPr>
  </w:style>
  <w:style w:type="character" w:customStyle="1" w:styleId="TitleChar">
    <w:name w:val="Title Char"/>
    <w:basedOn w:val="DefaultParagraphFont"/>
    <w:link w:val="Title"/>
    <w:uiPriority w:val="10"/>
    <w:rPr>
      <w:rFonts w:ascii="Aptos Display" w:hAnsi="Aptos Display"/>
      <w:spacing w:val="-10"/>
      <w:kern w:val="28"/>
      <w:sz w:val="56"/>
      <w:szCs w:val="56"/>
    </w:rPr>
  </w:style>
  <w:style w:type="character" w:customStyle="1" w:styleId="SubtitleChar">
    <w:name w:val="Subtitle Char"/>
    <w:basedOn w:val="DefaultParagraphFont"/>
    <w:link w:val="Subtitle"/>
    <w:uiPriority w:val="11"/>
    <w:rPr>
      <w:color w:val="565656"/>
      <w:spacing w:val="15"/>
      <w:sz w:val="28"/>
      <w:szCs w:val="28"/>
    </w:rPr>
  </w:style>
  <w:style w:type="character" w:customStyle="1" w:styleId="QuoteChar">
    <w:name w:val="Quote Char"/>
    <w:basedOn w:val="DefaultParagraphFont"/>
    <w:link w:val="Quote1"/>
    <w:uiPriority w:val="29"/>
    <w:rPr>
      <w:i/>
      <w:iCs/>
      <w:color w:val="3F3F3F"/>
    </w:rPr>
  </w:style>
  <w:style w:type="character" w:customStyle="1" w:styleId="IntenseEmphasis1">
    <w:name w:val="Intense Emphasis1"/>
    <w:basedOn w:val="DefaultParagraphFont"/>
    <w:uiPriority w:val="21"/>
    <w:qFormat/>
    <w:rPr>
      <w:i/>
      <w:iCs/>
      <w:color w:val="0F4760"/>
    </w:rPr>
  </w:style>
  <w:style w:type="character" w:customStyle="1" w:styleId="IntenseQuoteChar">
    <w:name w:val="Intense Quote Char"/>
    <w:basedOn w:val="DefaultParagraphFont"/>
    <w:link w:val="IntenseQuote1"/>
    <w:uiPriority w:val="30"/>
    <w:rPr>
      <w:i/>
      <w:iCs/>
      <w:color w:val="0F4760"/>
    </w:rPr>
  </w:style>
  <w:style w:type="character" w:customStyle="1" w:styleId="IntenseReference1">
    <w:name w:val="Intense Reference1"/>
    <w:basedOn w:val="DefaultParagraphFont"/>
    <w:uiPriority w:val="32"/>
    <w:qFormat/>
    <w:rPr>
      <w:b/>
      <w:bCs/>
      <w:smallCaps/>
      <w:color w:val="0F4760"/>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Wording for email</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Wording for email</dc:title>
  <dc:creator>bridget kearns</dc:creator>
  <cp:lastModifiedBy>WSFWI Secretary</cp:lastModifiedBy>
  <cp:revision>12</cp:revision>
  <cp:lastPrinted>2025-02-10T15:04:00Z</cp:lastPrinted>
  <dcterms:created xsi:type="dcterms:W3CDTF">2025-02-12T12:41:00Z</dcterms:created>
  <dcterms:modified xsi:type="dcterms:W3CDTF">2025-02-19T09:32:00Z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